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1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pkgRId0" Type="http://schemas.openxmlformats.org/officeDocument/2006/relationships/officeDocument" Target="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before="0" w:after="240" w:line="48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DOMEA Lunderskov/Kolding Afd 122/07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72"/>
          <w:shd w:fill="auto" w:val="clear"/>
        </w:rPr>
        <w:t xml:space="preserve">Remisen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Bestyrelsesmøde 090819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Referat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Tilstede alle undtagen Henrik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Carstens mail: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Forslag til erstatning for blomsterkummerne mellem blokkene:                            </w:t>
        <w:tab/>
        <w:t xml:space="preserve">Brøndrør beplantes med efeu og et lille træ i midten.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Thomas Thygesen klager over uklippet hæk ved Vejlevejshjørnet. </w:t>
        <w:tab/>
        <w:t xml:space="preserve">Henvist til at klage til kommunen, på hvis grund hjørnet ligger.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2.   Thomas' mail: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klage over dårligt fungerende elevator i blok C:  Er </w:t>
        <w:tab/>
        <w:t xml:space="preserve">nu bragt i orden. 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3.   Berits mail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Berit foreslår afskærmning af P-kælder med rio-hegn. Der var ikke </w:t>
        <w:tab/>
        <w:t xml:space="preserve">stor begejstring for ideen.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Berit foreslår  gennemgang og instruktion af varmeanlæg for alle </w:t>
        <w:tab/>
        <w:t xml:space="preserve">alle. Man enedes om at Henning søger at skabe en aftale om at </w:t>
        <w:tab/>
        <w:t xml:space="preserve">interesserede kan henvende sig til ejendomsmesteren for besøg.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</w:t>
        <w:tab/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4.   Forslag til afdelingsmødet.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Følgende forslag optages på afdelingsmødest dagsorden:</w:t>
      </w:r>
    </w:p>
    <w:p>
      <w:pPr>
        <w:suppressAutoHyphens w:val="true"/>
        <w:spacing w:before="0" w:after="10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.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 husordenens afsnit 28 om motorkørsel og parkering indsættes efter ”Parkering skal ske i de afmærkede parkeringsbåse” sætningen ”Højeste tilladte hastighed på parkeringsområdet er 20 km/t”Der opsættes skilt herom.</w:t>
      </w:r>
    </w:p>
    <w:p>
      <w:pPr>
        <w:suppressAutoHyphens w:val="true"/>
        <w:spacing w:before="0" w:after="10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</w:t>
        <w:tab/>
        <w:t xml:space="preserve">I husordenens afsnit 22 om altaner og terrasser indsættes ny bestemmelse:</w:t>
      </w:r>
    </w:p>
    <w:p>
      <w:pPr>
        <w:suppressAutoHyphens w:val="true"/>
        <w:spacing w:before="0" w:after="10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”Du må gerne afdække altanværnets glasruder for at undgå indkig, men kun med et produkt fra DC-FIX som hedder STATIC PREMIUM Glas Frost. Det er et ufarvet materiale og ikke særligt dyrt. Det fås i Silvan. Eller med et tilsvarende ufarvet produkt.”</w:t>
      </w:r>
    </w:p>
    <w:p>
      <w:pPr>
        <w:suppressAutoHyphens w:val="true"/>
        <w:spacing w:before="0" w:after="10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</w:t>
        <w:tab/>
        <w:t xml:space="preserve">Der etableres afskærmning af stueetagens terrasser for at give mulighed for ugenert ophold.</w:t>
      </w:r>
    </w:p>
    <w:p>
      <w:pPr>
        <w:suppressAutoHyphens w:val="true"/>
        <w:spacing w:before="0" w:after="10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</w:t>
        <w:tab/>
        <w:t xml:space="preserve">Bestyrelsen bemyndiges til at få etableret belægning af den ukrudtsbevoksede trekant ved molokkerne.</w:t>
      </w:r>
    </w:p>
    <w:p>
      <w:pPr>
        <w:suppressAutoHyphens w:val="true"/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5.   Eventuelt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Ole Thuesen Andersen har foreslået at der indrettes P pladser mod Utzonsgade på det beplantede areal. Det afvises fordi det vil blive dyrt og formentlig mest benyttet af Utzonsgades beboere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Henning skriver beboerbrev om afdelingsmøde, affaldsspande, varmevejledning og hundetis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6.   Næste møde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23. august kl 15 hos Carsten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48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3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docRId1" Type="http://schemas.openxmlformats.org/officeDocument/2006/relationships/styles" Target="styles.xml"/><Relationship Id="docRId0" Type="http://schemas.openxmlformats.org/officeDocument/2006/relationships/numbering" Target="numbering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C365882636C440AE2C226AF42C845C" ma:contentTypeVersion="1" ma:contentTypeDescription="Opret et nyt dokument." ma:contentTypeScope="" ma:versionID="66d65385f559369c96444879817054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5A72F7-2E29-481B-8BA6-21DD8E313D88}"/>
</file>

<file path=customXml/itemProps2.xml><?xml version="1.0" encoding="utf-8"?>
<ds:datastoreItem xmlns:ds="http://schemas.openxmlformats.org/officeDocument/2006/customXml" ds:itemID="{5193652E-C9C6-4043-84AC-167E62AF846A}"/>
</file>

<file path=customXml/itemProps3.xml><?xml version="1.0" encoding="utf-8"?>
<ds:datastoreItem xmlns:ds="http://schemas.openxmlformats.org/officeDocument/2006/customXml" ds:itemID="{C1016208-5F3A-4419-A700-78EAFE2A08D0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0x010100A1C365882636C440AE2C226AF42C845C</vt:lpwstr>
  </property>
</Properties>
</file>